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footer1.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EinfAbs"/>
        <w:spacing w:lineRule="auto" w:line="240"/>
        <w:rPr>
          <w:sz w:val="21"/>
          <w:szCs w:val="21"/>
        </w:rPr>
      </w:pPr>
      <w:r>
        <w:rPr>
          <w:rFonts w:cs="Myriad Pro" w:ascii="Myriad Pro" w:hAnsi="Myriad Pro"/>
          <w:sz w:val="21"/>
          <w:szCs w:val="21"/>
        </w:rPr>
        <w:t>„</w:t>
      </w:r>
      <w:r>
        <w:rPr>
          <w:rFonts w:cs="Myriad Pro" w:ascii="Myriad Pro" w:hAnsi="Myriad Pro"/>
          <w:sz w:val="21"/>
          <w:szCs w:val="21"/>
        </w:rPr>
        <w:t>When darkness falls, you find the light“</w:t>
      </w:r>
    </w:p>
    <w:p>
      <w:pPr>
        <w:pStyle w:val="EinfAbs"/>
        <w:spacing w:lineRule="auto" w:line="240"/>
        <w:rPr>
          <w:rFonts w:ascii="Myriad Pro" w:hAnsi="Myriad Pro" w:cs="Myriad Pro"/>
          <w:sz w:val="21"/>
          <w:szCs w:val="21"/>
        </w:rPr>
      </w:pPr>
      <w:r>
        <w:rPr>
          <w:rFonts w:cs="Myriad Pro" w:ascii="Myriad Pro" w:hAnsi="Myriad Pro"/>
          <w:sz w:val="21"/>
          <w:szCs w:val="21"/>
        </w:rPr>
      </w:r>
    </w:p>
    <w:p>
      <w:pPr>
        <w:pStyle w:val="EinfAbs"/>
        <w:spacing w:lineRule="auto" w:line="240"/>
        <w:rPr>
          <w:sz w:val="21"/>
          <w:szCs w:val="21"/>
        </w:rPr>
      </w:pPr>
      <w:r>
        <w:rPr>
          <w:rFonts w:cs="Myriad Pro" w:ascii="Myriad Pro" w:hAnsi="Myriad Pro"/>
          <w:sz w:val="21"/>
          <w:szCs w:val="21"/>
        </w:rPr>
        <w:t>Unter dieser Maxime entführen die Siegener Melodic Death Thrasher ihre Hörerschaft in eine Welt voller Angst, Trauer, Verzweiflung und Wut, welche aber durch eine gehörige Portion Mitgefühl und Hoffnung auch stets das Licht aus der realen Düsternis erkennen lässt.</w:t>
      </w:r>
    </w:p>
    <w:p>
      <w:pPr>
        <w:pStyle w:val="EinfAbs"/>
        <w:spacing w:lineRule="auto" w:line="240"/>
        <w:rPr>
          <w:sz w:val="21"/>
          <w:szCs w:val="21"/>
        </w:rPr>
      </w:pPr>
      <w:r>
        <w:rPr>
          <w:rFonts w:cs="Myriad Pro" w:ascii="Myriad Pro" w:hAnsi="Myriad Pro"/>
          <w:sz w:val="21"/>
          <w:szCs w:val="21"/>
        </w:rPr>
        <w:t xml:space="preserve">Umhüllt von einem originellen Soundgerüst aus bittersüßen Melodien und technisch brutalen Riffings </w:t>
        <w:br/>
        <w:t xml:space="preserve">schreit, growlt und schluchzt sich Sängerin Jess ihren gesamten Seelenschmerz in solch emotionaler Weise aus dem Leib, dass sich das lyrische Konzept der Band in Windeseile auch mit visueller Wucht vor dem </w:t>
        <w:br/>
        <w:t>geneigten Zuhörer aufbaut.</w:t>
      </w:r>
    </w:p>
    <w:p>
      <w:pPr>
        <w:pStyle w:val="EinfAbs"/>
        <w:spacing w:lineRule="auto" w:line="240"/>
        <w:rPr>
          <w:rFonts w:ascii="Myriad Pro" w:hAnsi="Myriad Pro" w:cs="Myriad Pro"/>
          <w:sz w:val="21"/>
          <w:szCs w:val="21"/>
        </w:rPr>
      </w:pPr>
      <w:r>
        <w:rPr>
          <w:rFonts w:cs="Myriad Pro" w:ascii="Myriad Pro" w:hAnsi="Myriad Pro"/>
          <w:sz w:val="21"/>
          <w:szCs w:val="21"/>
        </w:rPr>
      </w:r>
    </w:p>
    <w:p>
      <w:pPr>
        <w:pStyle w:val="EinfAbs"/>
        <w:spacing w:lineRule="auto" w:line="240"/>
        <w:rPr>
          <w:sz w:val="21"/>
          <w:szCs w:val="21"/>
        </w:rPr>
      </w:pPr>
      <w:r>
        <w:rPr>
          <w:rFonts w:cs="Myriad Pro" w:ascii="Myriad Pro" w:hAnsi="Myriad Pro"/>
          <w:sz w:val="21"/>
          <w:szCs w:val="21"/>
        </w:rPr>
        <w:t xml:space="preserve">Während der zahlreichen Gigs seit der Neugründung 2018, darunter renommierte Festivals wie No Playback, Rock am Stück und Helmfest, sowie Supportslots für Szenegrößen wie Disbelief, Deserted Fear, Heathen, </w:t>
        <w:br/>
        <w:t xml:space="preserve">Endseeker, Milking the Goatmachine, Crystal Viper und viele andere, erzeugt die Band mit ihrer intensiven, </w:t>
        <w:br/>
        <w:t>unbändigen Livepower eine Aura, die nicht nur Fans und Publikum begeistert zurücklässt, sondern stets auch Veranstalter und Fachpresse für sich zu gewinnen vermag.</w:t>
      </w:r>
    </w:p>
    <w:p>
      <w:pPr>
        <w:pStyle w:val="EinfAbs"/>
        <w:spacing w:lineRule="auto" w:line="240"/>
        <w:rPr>
          <w:rFonts w:ascii="Myriad Pro" w:hAnsi="Myriad Pro" w:cs="Myriad Pro"/>
          <w:sz w:val="21"/>
          <w:szCs w:val="21"/>
        </w:rPr>
      </w:pPr>
      <w:r>
        <w:rPr>
          <w:rFonts w:cs="Myriad Pro" w:ascii="Myriad Pro" w:hAnsi="Myriad Pro"/>
          <w:sz w:val="21"/>
          <w:szCs w:val="21"/>
        </w:rPr>
      </w:r>
    </w:p>
    <w:p>
      <w:pPr>
        <w:pStyle w:val="EinfAbs"/>
        <w:spacing w:lineRule="auto" w:line="240"/>
        <w:rPr>
          <w:sz w:val="21"/>
          <w:szCs w:val="21"/>
        </w:rPr>
      </w:pPr>
      <w:r>
        <w:rPr>
          <w:rFonts w:cs="Myriad Pro" w:ascii="Myriad Pro" w:hAnsi="Myriad Pro"/>
          <w:sz w:val="21"/>
          <w:szCs w:val="21"/>
        </w:rPr>
        <w:t>Zitatauszüge wie</w:t>
      </w:r>
    </w:p>
    <w:p>
      <w:pPr>
        <w:pStyle w:val="EinfAbs"/>
        <w:numPr>
          <w:ilvl w:val="0"/>
          <w:numId w:val="1"/>
        </w:numPr>
        <w:spacing w:lineRule="auto" w:line="240"/>
        <w:rPr>
          <w:sz w:val="21"/>
          <w:szCs w:val="21"/>
        </w:rPr>
      </w:pPr>
      <w:r>
        <w:rPr>
          <w:rFonts w:cs="Myriad Pro" w:ascii="Myriad Pro" w:hAnsi="Myriad Pro"/>
          <w:i/>
          <w:iCs/>
          <w:sz w:val="21"/>
          <w:szCs w:val="21"/>
        </w:rPr>
        <w:t>„</w:t>
      </w:r>
      <w:r>
        <w:rPr>
          <w:rFonts w:cs="Myriad Pro" w:ascii="Myriad Pro" w:hAnsi="Myriad Pro"/>
          <w:i/>
          <w:iCs/>
          <w:sz w:val="21"/>
          <w:szCs w:val="21"/>
        </w:rPr>
        <w:t>Diese Band gehört auf die großen Bühnen der Welt“</w:t>
      </w:r>
      <w:r>
        <w:rPr>
          <w:rFonts w:cs="Myriad Pro" w:ascii="Myriad Pro" w:hAnsi="Myriad Pro"/>
          <w:sz w:val="21"/>
          <w:szCs w:val="21"/>
        </w:rPr>
        <w:t xml:space="preserve"> (Time of Metal), </w:t>
      </w:r>
    </w:p>
    <w:p>
      <w:pPr>
        <w:pStyle w:val="EinfAbs"/>
        <w:numPr>
          <w:ilvl w:val="0"/>
          <w:numId w:val="1"/>
        </w:numPr>
        <w:spacing w:lineRule="auto" w:line="240"/>
        <w:rPr>
          <w:sz w:val="21"/>
          <w:szCs w:val="21"/>
        </w:rPr>
      </w:pPr>
      <w:r>
        <w:rPr>
          <w:rFonts w:cs="Myriad Pro" w:ascii="Myriad Pro" w:hAnsi="Myriad Pro"/>
          <w:i/>
          <w:iCs/>
          <w:sz w:val="21"/>
          <w:szCs w:val="21"/>
        </w:rPr>
        <w:t>„</w:t>
      </w:r>
      <w:r>
        <w:rPr>
          <w:rFonts w:cs="Myriad Pro" w:ascii="Myriad Pro" w:hAnsi="Myriad Pro"/>
          <w:i/>
          <w:iCs/>
          <w:sz w:val="21"/>
          <w:szCs w:val="21"/>
        </w:rPr>
        <w:t xml:space="preserve">Act of Creation müssen sich definitiv nicht vor den Giganten der Szene verstecken, im Gegenteil sind sie </w:t>
        <w:br/>
        <w:t xml:space="preserve">sogar noch variabler in Melodie und Gesang“ </w:t>
      </w:r>
      <w:r>
        <w:rPr>
          <w:rFonts w:cs="Myriad Pro" w:ascii="Myriad Pro" w:hAnsi="Myriad Pro"/>
          <w:sz w:val="21"/>
          <w:szCs w:val="21"/>
        </w:rPr>
        <w:t>(Badische Zeitung),</w:t>
      </w:r>
    </w:p>
    <w:p>
      <w:pPr>
        <w:pStyle w:val="EinfAbs"/>
        <w:numPr>
          <w:ilvl w:val="0"/>
          <w:numId w:val="1"/>
        </w:numPr>
        <w:spacing w:lineRule="auto" w:line="240"/>
        <w:rPr>
          <w:sz w:val="21"/>
          <w:szCs w:val="21"/>
        </w:rPr>
      </w:pPr>
      <w:r>
        <w:rPr>
          <w:rFonts w:cs="Myriad Pro" w:ascii="Myriad Pro" w:hAnsi="Myriad Pro"/>
          <w:i/>
          <w:iCs/>
          <w:sz w:val="21"/>
          <w:szCs w:val="21"/>
        </w:rPr>
        <w:t>„</w:t>
      </w:r>
      <w:r>
        <w:rPr>
          <w:rFonts w:cs="Myriad Pro" w:ascii="Myriad Pro" w:hAnsi="Myriad Pro"/>
          <w:i/>
          <w:iCs/>
          <w:sz w:val="21"/>
          <w:szCs w:val="21"/>
        </w:rPr>
        <w:t>Act of Creation wissen das Publikum zu begeistern, geile Band“</w:t>
      </w:r>
      <w:r>
        <w:rPr>
          <w:rFonts w:cs="Myriad Pro" w:ascii="Myriad Pro" w:hAnsi="Myriad Pro"/>
          <w:sz w:val="21"/>
          <w:szCs w:val="21"/>
        </w:rPr>
        <w:t xml:space="preserve"> (metal-hammer.de),</w:t>
      </w:r>
    </w:p>
    <w:p>
      <w:pPr>
        <w:pStyle w:val="EinfAbs"/>
        <w:numPr>
          <w:ilvl w:val="0"/>
          <w:numId w:val="1"/>
        </w:numPr>
        <w:spacing w:lineRule="auto" w:line="240"/>
        <w:rPr>
          <w:sz w:val="21"/>
          <w:szCs w:val="21"/>
        </w:rPr>
      </w:pPr>
      <w:r>
        <w:rPr>
          <w:rFonts w:cs="Myriad Pro" w:ascii="Myriad Pro" w:hAnsi="Myriad Pro"/>
          <w:i/>
          <w:iCs/>
          <w:sz w:val="21"/>
          <w:szCs w:val="21"/>
        </w:rPr>
        <w:t>„</w:t>
      </w:r>
      <w:r>
        <w:rPr>
          <w:rFonts w:cs="Myriad Pro" w:ascii="Myriad Pro" w:hAnsi="Myriad Pro"/>
          <w:i/>
          <w:iCs/>
          <w:sz w:val="21"/>
          <w:szCs w:val="21"/>
        </w:rPr>
        <w:t xml:space="preserve">Moshpits &amp; Wall of Death im begeisterten Publikum, starke Band die sich definitiv auf dem aufsteigenden Ast </w:t>
        <w:br/>
        <w:t xml:space="preserve">befindet“ </w:t>
      </w:r>
      <w:r>
        <w:rPr>
          <w:rFonts w:cs="Myriad Pro" w:ascii="Myriad Pro" w:hAnsi="Myriad Pro"/>
          <w:sz w:val="21"/>
          <w:szCs w:val="21"/>
        </w:rPr>
        <w:t>(metal.de),</w:t>
      </w:r>
    </w:p>
    <w:p>
      <w:pPr>
        <w:pStyle w:val="EinfAbs"/>
        <w:spacing w:lineRule="auto" w:line="240"/>
        <w:rPr>
          <w:sz w:val="21"/>
          <w:szCs w:val="21"/>
        </w:rPr>
      </w:pPr>
      <w:r>
        <w:rPr>
          <w:rFonts w:cs="Myriad Pro" w:ascii="Myriad Pro" w:hAnsi="Myriad Pro"/>
          <w:sz w:val="21"/>
          <w:szCs w:val="21"/>
        </w:rPr>
        <w:t>bestätigt die Band in ihrem Motto immer alles, wirklich alles zu geben.</w:t>
      </w:r>
    </w:p>
    <w:p>
      <w:pPr>
        <w:pStyle w:val="EinfAbs"/>
        <w:spacing w:lineRule="auto" w:line="240"/>
        <w:rPr>
          <w:rFonts w:ascii="Myriad Pro" w:hAnsi="Myriad Pro" w:cs="Myriad Pro"/>
          <w:sz w:val="21"/>
          <w:szCs w:val="21"/>
        </w:rPr>
      </w:pPr>
      <w:r>
        <w:rPr>
          <w:rFonts w:cs="Myriad Pro" w:ascii="Myriad Pro" w:hAnsi="Myriad Pro"/>
          <w:sz w:val="21"/>
          <w:szCs w:val="21"/>
        </w:rPr>
      </w:r>
    </w:p>
    <w:p>
      <w:pPr>
        <w:pStyle w:val="EinfAbs"/>
        <w:spacing w:lineRule="auto" w:line="240"/>
        <w:rPr>
          <w:sz w:val="21"/>
          <w:szCs w:val="21"/>
        </w:rPr>
      </w:pPr>
      <w:r>
        <w:rPr>
          <w:rFonts w:cs="Myriad Pro" w:ascii="Myriad Pro" w:hAnsi="Myriad Pro"/>
          <w:sz w:val="21"/>
          <w:szCs w:val="21"/>
        </w:rPr>
        <w:t>Durch den einschlägigen Erfolg des bis dato aktuellen Longplayers „The Uncertain Light“, welcher durch-</w:t>
        <w:br/>
        <w:t xml:space="preserve">gehend mit Höchstnoten bedacht wurde (8,5/10 Rock Hard, 9/10 Time for Metal, 8,9/10 Zephyrs Odem, </w:t>
        <w:br/>
        <w:t xml:space="preserve">10/10 Metal Zone uvm.), rückte das Quintett in das Blickfeld einschlägiger Labels, unter denen man voller </w:t>
        <w:br/>
        <w:t>Stolz „Massacre Records“ als Favorit für die weitere Zusammenarbeit auswählte.</w:t>
      </w:r>
    </w:p>
    <w:p>
      <w:pPr>
        <w:pStyle w:val="EinfAbs"/>
        <w:spacing w:lineRule="auto" w:line="240"/>
        <w:rPr>
          <w:rFonts w:ascii="Myriad Pro" w:hAnsi="Myriad Pro" w:cs="Myriad Pro"/>
          <w:sz w:val="21"/>
          <w:szCs w:val="21"/>
        </w:rPr>
      </w:pPr>
      <w:r>
        <w:rPr>
          <w:rFonts w:cs="Myriad Pro" w:ascii="Myriad Pro" w:hAnsi="Myriad Pro"/>
          <w:sz w:val="21"/>
          <w:szCs w:val="21"/>
        </w:rPr>
      </w:r>
    </w:p>
    <w:p>
      <w:pPr>
        <w:pStyle w:val="EinfAbs"/>
        <w:spacing w:lineRule="auto" w:line="240"/>
        <w:rPr>
          <w:sz w:val="21"/>
          <w:szCs w:val="21"/>
        </w:rPr>
      </w:pPr>
      <w:r>
        <w:rPr>
          <w:rFonts w:cs="Myriad Pro" w:ascii="Myriad Pro" w:hAnsi="Myriad Pro"/>
          <w:sz w:val="21"/>
          <w:szCs w:val="21"/>
        </w:rPr>
        <w:t xml:space="preserve">Unter diesem Banner wird Mitte 2024 ihr neues Album, welches wie gewohnt in ein umfassendes lyrisches Konzept eingebunden ist und eine konsequente Weiterentwicklung des musikalischen Weges darstellen wird, </w:t>
      </w:r>
      <w:bookmarkStart w:id="0" w:name="_GoBack"/>
      <w:bookmarkEnd w:id="0"/>
      <w:r>
        <w:rPr>
          <w:rFonts w:cs="Myriad Pro" w:ascii="Myriad Pro" w:hAnsi="Myriad Pro"/>
          <w:sz w:val="21"/>
          <w:szCs w:val="21"/>
        </w:rPr>
        <w:t xml:space="preserve">das Licht der Welt erblicken. </w:t>
      </w:r>
    </w:p>
    <w:p>
      <w:pPr>
        <w:pStyle w:val="EinfAbs"/>
        <w:spacing w:lineRule="auto" w:line="240"/>
        <w:rPr>
          <w:sz w:val="21"/>
          <w:szCs w:val="21"/>
        </w:rPr>
      </w:pPr>
      <w:r>
        <w:rPr>
          <w:rFonts w:cs="Myriad Pro" w:ascii="Myriad Pro" w:hAnsi="Myriad Pro"/>
          <w:sz w:val="21"/>
          <w:szCs w:val="21"/>
        </w:rPr>
        <w:t xml:space="preserve">Mit Produzent Dennis Koehne (Mix &amp; Master), Dirk Meyer-Berhorn (Drums/Orden Ogan) und Timon Kokott </w:t>
        <w:br/>
        <w:t>(Cover Illustration) konnte man erneut ein eingespieltes Team an Bord holen, um die seit dem letzten Output aufgelaufenen Gefühle und Erlebnisse wieder gebührend zu vertonen.</w:t>
      </w:r>
    </w:p>
    <w:p>
      <w:pPr>
        <w:pStyle w:val="EinfAbs"/>
        <w:spacing w:lineRule="auto" w:line="240"/>
        <w:rPr>
          <w:rFonts w:ascii="Myriad Pro" w:hAnsi="Myriad Pro" w:cs="Myriad Pro"/>
          <w:sz w:val="21"/>
          <w:szCs w:val="21"/>
        </w:rPr>
      </w:pPr>
      <w:r>
        <w:rPr>
          <w:rFonts w:cs="Myriad Pro" w:ascii="Myriad Pro" w:hAnsi="Myriad Pro"/>
          <w:sz w:val="21"/>
          <w:szCs w:val="21"/>
        </w:rPr>
      </w:r>
    </w:p>
    <w:p>
      <w:pPr>
        <w:pStyle w:val="EinfAbs"/>
        <w:spacing w:lineRule="auto" w:line="240"/>
        <w:rPr>
          <w:sz w:val="21"/>
          <w:szCs w:val="21"/>
        </w:rPr>
      </w:pPr>
      <w:r>
        <w:rPr>
          <w:rFonts w:cs="Myriad Pro" w:ascii="Myriad Pro" w:hAnsi="Myriad Pro"/>
          <w:sz w:val="21"/>
          <w:szCs w:val="21"/>
        </w:rPr>
        <w:t xml:space="preserve">Voller Vorfreude fiebert die Band daher der Veröffentlichung des mittlerweile fünften Outputs, den im </w:t>
        <w:br/>
        <w:t>nächsten Jahr anstehenden großartigen Events und ganz besonders der anschließenden deutschland-</w:t>
        <w:br/>
        <w:t>weiten Album-Releasetour entgegen.</w:t>
      </w:r>
    </w:p>
    <w:p>
      <w:pPr>
        <w:pStyle w:val="EinfAbs"/>
        <w:spacing w:lineRule="auto" w:line="240"/>
        <w:rPr>
          <w:rFonts w:ascii="Myriad Pro" w:hAnsi="Myriad Pro" w:cs="Myriad Pro"/>
          <w:sz w:val="21"/>
          <w:szCs w:val="21"/>
        </w:rPr>
      </w:pPr>
      <w:r>
        <w:rPr>
          <w:rFonts w:cs="Myriad Pro" w:ascii="Myriad Pro" w:hAnsi="Myriad Pro"/>
          <w:sz w:val="21"/>
          <w:szCs w:val="21"/>
        </w:rPr>
      </w:r>
    </w:p>
    <w:p>
      <w:pPr>
        <w:pStyle w:val="EinfAbs"/>
        <w:spacing w:lineRule="auto" w:line="240"/>
        <w:rPr>
          <w:sz w:val="21"/>
          <w:szCs w:val="21"/>
        </w:rPr>
      </w:pPr>
      <w:r>
        <w:rPr>
          <w:rFonts w:cs="Myriad Pro" w:ascii="Myriad Pro" w:hAnsi="Myriad Pro"/>
          <w:sz w:val="21"/>
          <w:szCs w:val="21"/>
        </w:rPr>
        <w:t>Falls ihr nun auch so richtig gespannt auf eine intensive musikalische Reise mit „AOC“ geworden seid, stehen alle aktuellen News, Livedates und Infos jederzeit für euch auf den unten angegebenen Portalen bereit.</w:t>
      </w:r>
    </w:p>
    <w:p>
      <w:pPr>
        <w:pStyle w:val="EinfAbs"/>
        <w:spacing w:lineRule="auto" w:line="240"/>
        <w:rPr>
          <w:rFonts w:ascii="Myriad Pro" w:hAnsi="Myriad Pro" w:cs="Myriad Pro"/>
          <w:sz w:val="21"/>
          <w:szCs w:val="21"/>
        </w:rPr>
      </w:pPr>
      <w:r>
        <w:rPr>
          <w:rFonts w:cs="Myriad Pro" w:ascii="Myriad Pro" w:hAnsi="Myriad Pro"/>
          <w:sz w:val="21"/>
          <w:szCs w:val="21"/>
        </w:rPr>
      </w:r>
    </w:p>
    <w:p>
      <w:pPr>
        <w:pStyle w:val="EinfAbs"/>
        <w:spacing w:lineRule="auto" w:line="240"/>
        <w:rPr>
          <w:sz w:val="21"/>
          <w:szCs w:val="21"/>
        </w:rPr>
      </w:pPr>
      <w:r>
        <w:rPr>
          <w:rFonts w:cs="Myriad Pro" w:ascii="Myriad Pro" w:hAnsi="Myriad Pro"/>
          <w:sz w:val="21"/>
          <w:szCs w:val="21"/>
        </w:rPr>
        <w:t>In diesem Sinne:</w:t>
      </w:r>
    </w:p>
    <w:p>
      <w:pPr>
        <w:pStyle w:val="EinfAbs"/>
        <w:spacing w:lineRule="auto" w:line="240"/>
        <w:rPr>
          <w:sz w:val="21"/>
          <w:szCs w:val="21"/>
        </w:rPr>
      </w:pPr>
      <w:r>
        <w:rPr>
          <w:rFonts w:cs="Myriad Pro" w:ascii="Myriad Pro" w:hAnsi="Myriad Pro"/>
          <w:sz w:val="21"/>
          <w:szCs w:val="21"/>
        </w:rPr>
        <w:t>„</w:t>
      </w:r>
      <w:r>
        <w:rPr>
          <w:rFonts w:cs="Myriad Pro" w:ascii="Myriad Pro" w:hAnsi="Myriad Pro"/>
          <w:sz w:val="21"/>
          <w:szCs w:val="21"/>
        </w:rPr>
        <w:t>Find the light when darkness falls“</w:t>
      </w:r>
    </w:p>
    <w:p>
      <w:pPr>
        <w:pStyle w:val="EinfAbs"/>
        <w:spacing w:lineRule="auto" w:line="240"/>
        <w:rPr>
          <w:sz w:val="21"/>
          <w:szCs w:val="21"/>
        </w:rPr>
      </w:pPr>
      <w:r>
        <w:rPr>
          <w:rFonts w:cs="Myriad Pro" w:ascii="Myriad Pro" w:hAnsi="Myriad Pro"/>
          <w:sz w:val="21"/>
          <w:szCs w:val="21"/>
        </w:rPr>
        <w:t>mit Jess, Holger, Göx, Casi &amp; Seb</w:t>
      </w:r>
    </w:p>
    <w:p>
      <w:pPr>
        <w:pStyle w:val="EinfAbs"/>
        <w:spacing w:lineRule="auto" w:line="240"/>
        <w:rPr>
          <w:sz w:val="21"/>
          <w:szCs w:val="21"/>
        </w:rPr>
      </w:pPr>
      <w:r>
        <w:rPr>
          <w:rFonts w:cs="Myriad Pro" w:ascii="Myriad Pro" w:hAnsi="Myriad Pro"/>
          <w:sz w:val="21"/>
          <w:szCs w:val="21"/>
        </w:rPr>
        <w:t>ACT OF CREATION</w:t>
      </w:r>
    </w:p>
    <w:p>
      <w:pPr>
        <w:pStyle w:val="EinfAbs"/>
        <w:spacing w:lineRule="auto" w:line="240"/>
        <w:rPr>
          <w:rFonts w:ascii="Myriad Pro" w:hAnsi="Myriad Pro" w:cs="Myriad Pro"/>
          <w:sz w:val="21"/>
          <w:szCs w:val="21"/>
        </w:rPr>
      </w:pPr>
      <w:r>
        <w:rPr>
          <w:rFonts w:cs="Myriad Pro" w:ascii="Myriad Pro" w:hAnsi="Myriad Pro"/>
          <w:sz w:val="21"/>
          <w:szCs w:val="21"/>
        </w:rPr>
      </w:r>
    </w:p>
    <w:p>
      <w:pPr>
        <w:pStyle w:val="EinfAbs"/>
        <w:spacing w:lineRule="auto" w:line="240"/>
        <w:rPr>
          <w:sz w:val="21"/>
          <w:szCs w:val="21"/>
        </w:rPr>
      </w:pPr>
      <w:r>
        <w:rPr>
          <w:rFonts w:cs="Myriad Pro" w:ascii="Myriad Pro" w:hAnsi="Myriad Pro"/>
          <w:sz w:val="21"/>
          <w:szCs w:val="21"/>
        </w:rPr>
        <w:t>Jess – Vocals (Jessica Nicole Kork)</w:t>
      </w:r>
    </w:p>
    <w:p>
      <w:pPr>
        <w:pStyle w:val="EinfAbs"/>
        <w:spacing w:lineRule="auto" w:line="240"/>
        <w:rPr>
          <w:sz w:val="21"/>
          <w:szCs w:val="21"/>
        </w:rPr>
      </w:pPr>
      <w:r>
        <w:rPr>
          <w:rFonts w:cs="Myriad Pro" w:ascii="Myriad Pro" w:hAnsi="Myriad Pro"/>
          <w:sz w:val="21"/>
          <w:szCs w:val="21"/>
        </w:rPr>
        <w:t>Holger – Bass (Holger Fischer)</w:t>
      </w:r>
    </w:p>
    <w:p>
      <w:pPr>
        <w:pStyle w:val="EinfAbs"/>
        <w:spacing w:lineRule="auto" w:line="240"/>
        <w:rPr>
          <w:sz w:val="21"/>
          <w:szCs w:val="21"/>
        </w:rPr>
      </w:pPr>
      <w:r>
        <w:rPr>
          <w:rFonts w:cs="Myriad Pro" w:ascii="Myriad Pro" w:hAnsi="Myriad Pro"/>
          <w:sz w:val="21"/>
          <w:szCs w:val="21"/>
        </w:rPr>
        <w:t>Göx – Guitars (Göksel Hamali)</w:t>
      </w:r>
    </w:p>
    <w:p>
      <w:pPr>
        <w:pStyle w:val="EinfAbs"/>
        <w:spacing w:lineRule="auto" w:line="240"/>
        <w:rPr>
          <w:sz w:val="21"/>
          <w:szCs w:val="21"/>
        </w:rPr>
      </w:pPr>
      <w:r>
        <w:rPr>
          <w:rFonts w:cs="Myriad Pro" w:ascii="Myriad Pro" w:hAnsi="Myriad Pro"/>
          <w:sz w:val="21"/>
          <w:szCs w:val="21"/>
        </w:rPr>
        <w:t>Casi – Guitars (Carsten Schluch)</w:t>
      </w:r>
    </w:p>
    <w:p>
      <w:pPr>
        <w:pStyle w:val="EinfAbs"/>
        <w:spacing w:lineRule="auto" w:line="240"/>
        <w:ind w:left="0" w:right="0" w:hanging="0"/>
        <w:rPr>
          <w:sz w:val="21"/>
          <w:szCs w:val="21"/>
        </w:rPr>
      </w:pPr>
      <w:r>
        <w:rPr>
          <w:rFonts w:eastAsia="Arial" w:cs="Myriad Pro" w:ascii="Myriad Pro" w:hAnsi="Myriad Pro"/>
          <w:b w:val="false"/>
          <w:bCs w:val="false"/>
          <w:i w:val="false"/>
          <w:strike w:val="false"/>
          <w:dstrike w:val="false"/>
          <w:outline w:val="false"/>
          <w:color w:val="000000"/>
          <w:spacing w:val="0"/>
          <w:w w:val="100"/>
          <w:kern w:val="2"/>
          <w:sz w:val="21"/>
          <w:szCs w:val="21"/>
          <w:u w:val="none"/>
          <w:em w:val="none"/>
          <w:lang w:val="de-DE" w:eastAsia="hi-IN" w:bidi="hi-IN"/>
        </w:rPr>
        <w:t>Seb – Drums (Sebastian Nienaber)</w:t>
      </w:r>
    </w:p>
    <w:sectPr>
      <w:footerReference w:type="default" r:id="rId2"/>
      <w:type w:val="nextPage"/>
      <w:pgSz w:w="11906" w:h="16838"/>
      <w:pgMar w:left="1134" w:right="1134" w:header="0" w:top="1134" w:footer="1134" w:bottom="1909"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Minion Pro">
    <w:charset w:val="00"/>
    <w:family w:val="roman"/>
    <w:pitch w:val="variable"/>
  </w:font>
  <w:font w:name="Myriad Pro">
    <w:charset w:val="00"/>
    <w:family w:val="roman"/>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infAbs"/>
      <w:spacing w:lineRule="auto" w:line="240"/>
      <w:ind w:left="0" w:right="0" w:hanging="0"/>
      <w:rPr>
        <w:sz w:val="21"/>
        <w:szCs w:val="21"/>
      </w:rPr>
    </w:pPr>
    <w:r>
      <w:rPr>
        <w:rFonts w:eastAsia="Arial" w:cs="Myriad Pro" w:ascii="Myriad Pro" w:hAnsi="Myriad Pro"/>
        <w:b w:val="false"/>
        <w:bCs w:val="false"/>
        <w:i w:val="false"/>
        <w:strike w:val="false"/>
        <w:dstrike w:val="false"/>
        <w:outline w:val="false"/>
        <w:color w:val="000000"/>
        <w:spacing w:val="0"/>
        <w:w w:val="100"/>
        <w:kern w:val="2"/>
        <w:sz w:val="20"/>
        <w:szCs w:val="20"/>
        <w:u w:val="none"/>
        <w:em w:val="none"/>
        <w:lang w:val="de-DE" w:eastAsia="hi-IN" w:bidi="hi-IN"/>
      </w:rPr>
      <w:t xml:space="preserve">Kontaktadresse: Carsten Schluch, Tel.: 02774/918132, Mail: </w:t>
    </w:r>
    <w:hyperlink r:id="rId1">
      <w:r>
        <w:rPr>
          <w:rStyle w:val="Internetverknpfung"/>
          <w:rFonts w:eastAsia="Arial" w:cs="Myriad Pro" w:ascii="Myriad Pro" w:hAnsi="Myriad Pro"/>
          <w:b w:val="false"/>
          <w:bCs w:val="false"/>
          <w:i w:val="false"/>
          <w:strike w:val="false"/>
          <w:dstrike w:val="false"/>
          <w:outline w:val="false"/>
          <w:color w:val="000000"/>
          <w:spacing w:val="0"/>
          <w:w w:val="100"/>
          <w:kern w:val="2"/>
          <w:sz w:val="20"/>
          <w:szCs w:val="20"/>
          <w:u w:val="none"/>
          <w:em w:val="none"/>
          <w:lang w:val="de-DE" w:eastAsia="hi-IN" w:bidi="hi-IN"/>
        </w:rPr>
        <w:t>booking@actofcreation.de</w:t>
      </w:r>
    </w:hyperlink>
    <w:r>
      <w:rPr>
        <w:rFonts w:eastAsia="Arial" w:cs="Myriad Pro" w:ascii="Myriad Pro" w:hAnsi="Myriad Pro"/>
        <w:b w:val="false"/>
        <w:bCs w:val="false"/>
        <w:i w:val="false"/>
        <w:strike w:val="false"/>
        <w:dstrike w:val="false"/>
        <w:outline w:val="false"/>
        <w:color w:val="000000"/>
        <w:spacing w:val="0"/>
        <w:w w:val="100"/>
        <w:kern w:val="2"/>
        <w:sz w:val="20"/>
        <w:szCs w:val="20"/>
        <w:u w:val="none"/>
        <w:em w:val="none"/>
        <w:lang w:val="de-DE" w:eastAsia="hi-IN" w:bidi="hi-IN"/>
      </w:rPr>
      <w:t xml:space="preserve">, Web: </w:t>
    </w:r>
    <w:hyperlink r:id="rId2">
      <w:r>
        <w:rPr>
          <w:rStyle w:val="Internetverknpfung"/>
          <w:rFonts w:eastAsia="Arial" w:cs="Myriad Pro" w:ascii="Myriad Pro" w:hAnsi="Myriad Pro"/>
          <w:b w:val="false"/>
          <w:bCs w:val="false"/>
          <w:i w:val="false"/>
          <w:strike w:val="false"/>
          <w:dstrike w:val="false"/>
          <w:outline w:val="false"/>
          <w:color w:val="000000"/>
          <w:spacing w:val="0"/>
          <w:w w:val="100"/>
          <w:kern w:val="2"/>
          <w:sz w:val="21"/>
          <w:szCs w:val="21"/>
          <w:u w:val="none"/>
          <w:em w:val="none"/>
          <w:lang w:val="de-DE" w:eastAsia="hi-IN" w:bidi="hi-IN"/>
        </w:rPr>
        <w:t>www.actofcreation.de</w:t>
      </w:r>
    </w:hyperlink>
  </w:p>
  <w:p>
    <w:pPr>
      <w:pStyle w:val="EinfAbs"/>
      <w:spacing w:lineRule="auto" w:line="240"/>
      <w:ind w:left="0" w:right="0" w:hanging="0"/>
      <w:rPr>
        <w:sz w:val="20"/>
        <w:szCs w:val="20"/>
      </w:rPr>
    </w:pPr>
    <w:r>
      <w:rPr>
        <w:rFonts w:eastAsia="Arial" w:cs="Myriad Pro" w:ascii="Myriad Pro" w:hAnsi="Myriad Pro"/>
        <w:b w:val="false"/>
        <w:bCs w:val="false"/>
        <w:i w:val="false"/>
        <w:strike w:val="false"/>
        <w:dstrike w:val="false"/>
        <w:outline w:val="false"/>
        <w:color w:val="000000"/>
        <w:spacing w:val="0"/>
        <w:w w:val="100"/>
        <w:kern w:val="2"/>
        <w:sz w:val="20"/>
        <w:szCs w:val="20"/>
        <w:u w:val="none"/>
        <w:em w:val="none"/>
        <w:lang w:val="de-DE" w:eastAsia="hi-IN" w:bidi="hi-IN"/>
      </w:rPr>
      <w:t>Social Media: facebook.com/actofcreation, instagram.com/actofcreationofficial, youtube.com/actofcreation2007</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142"/>
        </w:tabs>
        <w:ind w:left="142" w:hanging="142"/>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75"/>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de-DE" w:eastAsia="zh-CN" w:bidi="hi-IN"/>
      </w:rPr>
    </w:rPrDefault>
    <w:pPrDefault>
      <w:pPr>
        <w:suppressAutoHyphens w:val="true"/>
      </w:pPr>
    </w:pPrDefault>
  </w:docDefaults>
  <w:style w:type="paragraph" w:styleId="Normal">
    <w:name w:val="Normal"/>
    <w:qFormat/>
    <w:pPr>
      <w:widowControl w:val="false"/>
      <w:suppressAutoHyphens w:val="false"/>
      <w:bidi w:val="0"/>
      <w:spacing w:before="0" w:after="0"/>
      <w:jc w:val="left"/>
    </w:pPr>
    <w:rPr>
      <w:rFonts w:ascii="Liberation Serif" w:hAnsi="Liberation Serif" w:eastAsia="Arial" w:cs="Liberation Serif"/>
      <w:color w:val="auto"/>
      <w:kern w:val="2"/>
      <w:sz w:val="24"/>
      <w:szCs w:val="24"/>
      <w:lang w:val="de-DE" w:eastAsia="hi-IN" w:bidi="hi-IN"/>
    </w:rPr>
  </w:style>
  <w:style w:type="character" w:styleId="Funotenzeichen">
    <w:name w:val="Fußnotenzeichen"/>
    <w:qFormat/>
    <w:rPr/>
  </w:style>
  <w:style w:type="character" w:styleId="Internetverknpfung">
    <w:name w:val="Internetverknüpfung"/>
    <w:rPr>
      <w:color w:val="000080"/>
      <w:u w:val="single"/>
      <w:lang w:val="zxx" w:eastAsia="zxx"/>
    </w:rPr>
  </w:style>
  <w:style w:type="character" w:styleId="Aufzhlungszeichen">
    <w:name w:val="Aufzählungszeichen"/>
    <w:qFormat/>
    <w:rPr>
      <w:rFonts w:ascii="OpenSymbol" w:hAnsi="OpenSymbol" w:eastAsia="OpenSymbol" w:cs="OpenSymbol"/>
    </w:rPr>
  </w:style>
  <w:style w:type="paragraph" w:styleId="Berschrift">
    <w:name w:val="Überschrift"/>
    <w:basedOn w:val="Normal"/>
    <w:next w:val="Textkrper"/>
    <w:qFormat/>
    <w:pPr>
      <w:keepNext w:val="true"/>
      <w:spacing w:before="240" w:after="120"/>
    </w:pPr>
    <w:rPr>
      <w:rFonts w:ascii="Liberation Sans" w:hAnsi="Liberation Sans"/>
      <w:sz w:val="28"/>
      <w:szCs w:val="28"/>
    </w:rPr>
  </w:style>
  <w:style w:type="paragraph" w:styleId="Textkrper">
    <w:name w:val="Body Text"/>
    <w:basedOn w:val="Normal"/>
    <w:pPr>
      <w:spacing w:lineRule="auto" w:line="276" w:before="0" w:after="140"/>
    </w:pPr>
    <w:rPr/>
  </w:style>
  <w:style w:type="paragraph" w:styleId="Aufzhlung">
    <w:name w:val="List"/>
    <w:basedOn w:val="Textkrper"/>
    <w:pPr>
      <w:spacing w:lineRule="auto" w:line="276" w:before="0" w:after="140"/>
    </w:pPr>
    <w:rPr/>
  </w:style>
  <w:style w:type="paragraph" w:styleId="Beschriftung">
    <w:name w:val="Caption"/>
    <w:basedOn w:val="Normal"/>
    <w:qFormat/>
    <w:pPr>
      <w:spacing w:before="120" w:after="120"/>
    </w:pPr>
    <w:rPr>
      <w:iCs/>
    </w:rPr>
  </w:style>
  <w:style w:type="paragraph" w:styleId="Verzeichnis">
    <w:name w:val="Verzeichnis"/>
    <w:basedOn w:val="Normal"/>
    <w:qFormat/>
    <w:pPr/>
    <w:rPr/>
  </w:style>
  <w:style w:type="paragraph" w:styleId="KeinAbsatzformat">
    <w:name w:val="[Kein Absatzformat]"/>
    <w:qFormat/>
    <w:pPr>
      <w:widowControl w:val="false"/>
      <w:suppressAutoHyphens w:val="false"/>
      <w:bidi w:val="0"/>
      <w:spacing w:lineRule="auto" w:line="288" w:before="0" w:after="0"/>
      <w:jc w:val="left"/>
      <w:textAlignment w:val="center"/>
    </w:pPr>
    <w:rPr>
      <w:rFonts w:ascii="Minion Pro" w:hAnsi="Minion Pro" w:eastAsia="Arial" w:cs="Minion Pro"/>
      <w:b w:val="false"/>
      <w:i w:val="false"/>
      <w:strike w:val="false"/>
      <w:dstrike w:val="false"/>
      <w:color w:val="000000"/>
      <w:spacing w:val="0"/>
      <w:w w:val="100"/>
      <w:kern w:val="2"/>
      <w:sz w:val="24"/>
      <w:szCs w:val="24"/>
      <w:u w:val="none"/>
      <w:em w:val="none"/>
      <w:lang w:val="de-DE" w:eastAsia="hi-IN" w:bidi="hi-IN"/>
    </w:rPr>
  </w:style>
  <w:style w:type="paragraph" w:styleId="EinfAbs">
    <w:name w:val="[Einf. Abs.]"/>
    <w:basedOn w:val="KeinAbsatzformat"/>
    <w:qFormat/>
    <w:pPr>
      <w:spacing w:lineRule="auto" w:line="288" w:before="0" w:after="0"/>
      <w:jc w:val="left"/>
      <w:textAlignment w:val="center"/>
    </w:pPr>
    <w:rPr>
      <w:rFonts w:ascii="Minion Pro" w:hAnsi="Minion Pro" w:cs="Minion Pro"/>
      <w:b w:val="false"/>
      <w:i w:val="false"/>
      <w:strike w:val="false"/>
      <w:dstrike w:val="false"/>
      <w:color w:val="000000"/>
      <w:spacing w:val="0"/>
      <w:w w:val="100"/>
      <w:u w:val="none"/>
      <w:em w:val="none"/>
    </w:rPr>
  </w:style>
  <w:style w:type="paragraph" w:styleId="KopfundFuzeile">
    <w:name w:val="Kopf- und Fußzeile"/>
    <w:basedOn w:val="Normal"/>
    <w:qFormat/>
    <w:pPr>
      <w:suppressLineNumbers/>
      <w:tabs>
        <w:tab w:val="clear" w:pos="720"/>
        <w:tab w:val="center" w:pos="4819" w:leader="none"/>
        <w:tab w:val="right" w:pos="9638" w:leader="none"/>
      </w:tabs>
    </w:pPr>
    <w:rPr/>
  </w:style>
  <w:style w:type="paragraph" w:styleId="Fuzeile">
    <w:name w:val="Footer"/>
    <w:basedOn w:val="KopfundFuzeile"/>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word/_rels/footer1.xml.rels><?xml version="1.0" encoding="UTF-8"?>
<Relationships xmlns="http://schemas.openxmlformats.org/package/2006/relationships"><Relationship Id="rId1" Type="http://schemas.openxmlformats.org/officeDocument/2006/relationships/hyperlink" Target="mailto:booking@actofcreation.de" TargetMode="External"/><Relationship Id="rId2" Type="http://schemas.openxmlformats.org/officeDocument/2006/relationships/hyperlink" Target="http://www.actofcreation.de/" TargetMode="External"/>
</Relationships>
</file>

<file path=docProps/app.xml><?xml version="1.0" encoding="utf-8"?>
<Properties xmlns="http://schemas.openxmlformats.org/officeDocument/2006/extended-properties" xmlns:vt="http://schemas.openxmlformats.org/officeDocument/2006/docPropsVTypes">
  <Template/>
  <TotalTime>15</TotalTime>
  <Application>LibreOffice/7.0.1.2$Windows_X86_64 LibreOffice_project/7cbcfc562f6eb6708b5ff7d7397325de9e764452</Application>
  <Pages>1</Pages>
  <Words>486</Words>
  <Characters>3003</Characters>
  <CharactersWithSpaces>3476</CharactersWithSpaces>
  <Paragraphs>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de-DE</dc:language>
  <cp:lastModifiedBy/>
  <dcterms:modified xsi:type="dcterms:W3CDTF">2023-11-10T22:31:07Z</dcterms:modified>
  <cp:revision>9</cp:revision>
  <dc:subject/>
  <dc:title/>
</cp:coreProperties>
</file>